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atLeast"/>
        <w:jc w:val="center"/>
        <w:rPr>
          <w:rFonts w:ascii="Meiryo UI" w:hAnsi="Meiryo UI" w:eastAsia="Meiryo UI"/>
          <w:b/>
          <w:sz w:val="24"/>
          <w:szCs w:val="22"/>
        </w:rPr>
      </w:pPr>
      <w:bookmarkStart w:id="2" w:name="_GoBack"/>
      <w:bookmarkEnd w:id="2"/>
      <w:bookmarkStart w:id="0" w:name="_Hlk523305306"/>
      <w:r>
        <w:rPr>
          <w:rFonts w:hint="eastAsia" w:ascii="Meiryo UI" w:hAnsi="Meiryo UI" w:eastAsia="Meiryo UI"/>
          <w:b/>
          <w:sz w:val="24"/>
          <w:szCs w:val="22"/>
        </w:rPr>
        <w:t>JFA 第46回全日本U-12サッカー選手権大会　山形県大会</w:t>
      </w:r>
    </w:p>
    <w:bookmarkEnd w:id="0"/>
    <w:p>
      <w:pPr>
        <w:spacing w:line="20" w:lineRule="atLeast"/>
        <w:jc w:val="center"/>
        <w:rPr>
          <w:rFonts w:ascii="Meiryo UI" w:hAnsi="Meiryo UI" w:eastAsia="Meiryo UI"/>
          <w:b/>
          <w:sz w:val="24"/>
          <w:szCs w:val="22"/>
        </w:rPr>
      </w:pPr>
      <w:r>
        <w:rPr>
          <w:rFonts w:hint="eastAsia" w:ascii="Meiryo UI" w:hAnsi="Meiryo UI" w:eastAsia="Meiryo UI"/>
          <w:b/>
          <w:sz w:val="24"/>
          <w:szCs w:val="22"/>
        </w:rPr>
        <w:t>実施要項</w:t>
      </w:r>
    </w:p>
    <w:p>
      <w:pPr>
        <w:tabs>
          <w:tab w:val="left" w:pos="949"/>
        </w:tabs>
        <w:snapToGrid w:val="0"/>
        <w:spacing w:line="20" w:lineRule="atLeast"/>
        <w:rPr>
          <w:rFonts w:ascii="Meiryo UI" w:hAnsi="Meiryo UI" w:eastAsia="Meiryo UI"/>
          <w:b/>
          <w:sz w:val="20"/>
          <w:szCs w:val="20"/>
        </w:rPr>
      </w:pPr>
      <w:r>
        <w:rPr>
          <w:rFonts w:hint="eastAsia" w:ascii="Meiryo UI" w:hAnsi="Meiryo UI" w:eastAsia="Meiryo UI"/>
          <w:b/>
          <w:sz w:val="20"/>
          <w:szCs w:val="20"/>
        </w:rPr>
        <w:t>1.趣旨</w:t>
      </w:r>
      <w:r>
        <w:rPr>
          <w:rFonts w:ascii="Meiryo UI" w:hAnsi="Meiryo UI" w:eastAsia="Meiryo UI"/>
          <w:b/>
          <w:sz w:val="20"/>
          <w:szCs w:val="20"/>
        </w:rPr>
        <w:tab/>
      </w:r>
    </w:p>
    <w:p>
      <w:pPr>
        <w:snapToGrid w:val="0"/>
        <w:spacing w:line="20" w:lineRule="atLeast"/>
        <w:rPr>
          <w:rFonts w:ascii="Meiryo UI" w:hAnsi="Meiryo UI" w:eastAsia="Meiryo UI"/>
          <w:sz w:val="20"/>
          <w:szCs w:val="20"/>
        </w:rPr>
      </w:pPr>
      <w:r>
        <w:rPr>
          <w:rFonts w:hint="eastAsia" w:ascii="Meiryo UI" w:hAnsi="Meiryo UI" w:eastAsia="Meiryo UI"/>
          <w:sz w:val="20"/>
          <w:szCs w:val="20"/>
        </w:rPr>
        <w:t>日本の将来を担う子どもたちのサッカーへの興味・関心を深め、サッカーの技術・理解を向上させると同時に、サッカーを通じて心身を鍛え、リスペクトの精神を養い、クリエイティブでたくましい人間の育成を目指し、その研修の場として本大会を開催する。将来に向けて大きく成長するための準備として、この年代にふさわしいゲーム環境を提供することにより、育成年代で年代に応じた豊かな経験を積み重ねる中で自ら成長していくことのできるようサポートする。子どもたちや周囲の大人が、サッカー、スポーツの素晴らしさに触れ生涯にわたって楽しみ、関わっていけるよう、文化として醸成していくことを目指す。</w:t>
      </w:r>
    </w:p>
    <w:p>
      <w:pPr>
        <w:snapToGrid w:val="0"/>
        <w:spacing w:line="20" w:lineRule="atLeast"/>
        <w:rPr>
          <w:rFonts w:ascii="Meiryo UI" w:hAnsi="Meiryo UI" w:eastAsia="Meiryo UI"/>
          <w:sz w:val="20"/>
          <w:szCs w:val="20"/>
        </w:rPr>
      </w:pPr>
    </w:p>
    <w:p>
      <w:pPr>
        <w:snapToGrid w:val="0"/>
        <w:spacing w:line="20" w:lineRule="atLeast"/>
        <w:rPr>
          <w:rFonts w:ascii="Meiryo UI" w:hAnsi="Meiryo UI" w:eastAsia="Meiryo UI"/>
          <w:b/>
          <w:sz w:val="20"/>
          <w:szCs w:val="20"/>
        </w:rPr>
      </w:pPr>
      <w:r>
        <w:rPr>
          <w:rFonts w:hint="eastAsia" w:ascii="Meiryo UI" w:hAnsi="Meiryo UI" w:eastAsia="Meiryo UI"/>
          <w:b/>
          <w:sz w:val="20"/>
          <w:szCs w:val="20"/>
        </w:rPr>
        <w:t>2.名称</w:t>
      </w:r>
    </w:p>
    <w:p>
      <w:pPr>
        <w:snapToGrid w:val="0"/>
        <w:spacing w:line="20" w:lineRule="atLeast"/>
        <w:rPr>
          <w:rFonts w:ascii="Meiryo UI" w:hAnsi="Meiryo UI" w:eastAsia="Meiryo UI"/>
          <w:sz w:val="20"/>
          <w:szCs w:val="20"/>
        </w:rPr>
      </w:pPr>
      <w:r>
        <w:rPr>
          <w:rFonts w:hint="eastAsia" w:ascii="Meiryo UI" w:hAnsi="Meiryo UI" w:eastAsia="Meiryo UI"/>
          <w:sz w:val="20"/>
          <w:szCs w:val="20"/>
        </w:rPr>
        <w:t>JFA 第46回全日本U-12サッカー選手権大会　山形県大会</w:t>
      </w:r>
    </w:p>
    <w:p>
      <w:pPr>
        <w:snapToGrid w:val="0"/>
        <w:spacing w:line="20" w:lineRule="atLeast"/>
        <w:rPr>
          <w:rFonts w:ascii="Meiryo UI" w:hAnsi="Meiryo UI" w:eastAsia="Meiryo UI"/>
          <w:sz w:val="20"/>
          <w:szCs w:val="20"/>
        </w:rPr>
      </w:pPr>
    </w:p>
    <w:p>
      <w:pPr>
        <w:snapToGrid w:val="0"/>
        <w:spacing w:line="20" w:lineRule="atLeast"/>
        <w:rPr>
          <w:rFonts w:ascii="Meiryo UI" w:hAnsi="Meiryo UI" w:eastAsia="Meiryo UI"/>
          <w:b/>
          <w:sz w:val="20"/>
          <w:szCs w:val="20"/>
        </w:rPr>
      </w:pPr>
      <w:r>
        <w:rPr>
          <w:rFonts w:hint="eastAsia" w:ascii="Meiryo UI" w:hAnsi="Meiryo UI" w:eastAsia="Meiryo UI"/>
          <w:b/>
          <w:sz w:val="20"/>
          <w:szCs w:val="20"/>
        </w:rPr>
        <w:t>3.主催</w:t>
      </w:r>
    </w:p>
    <w:p>
      <w:pPr>
        <w:snapToGrid w:val="0"/>
        <w:spacing w:line="20" w:lineRule="atLeast"/>
        <w:rPr>
          <w:rFonts w:ascii="Meiryo UI" w:hAnsi="Meiryo UI" w:eastAsia="Meiryo UI"/>
          <w:sz w:val="20"/>
          <w:szCs w:val="20"/>
        </w:rPr>
      </w:pPr>
      <w:r>
        <w:rPr>
          <w:rFonts w:hint="eastAsia" w:ascii="Meiryo UI" w:hAnsi="Meiryo UI" w:eastAsia="Meiryo UI"/>
          <w:sz w:val="20"/>
          <w:szCs w:val="20"/>
        </w:rPr>
        <w:t>公益財団法人日本サッカー協会　</w:t>
      </w:r>
    </w:p>
    <w:p>
      <w:pPr>
        <w:snapToGrid w:val="0"/>
        <w:spacing w:line="20" w:lineRule="atLeast"/>
        <w:rPr>
          <w:rFonts w:ascii="Meiryo UI" w:hAnsi="Meiryo UI" w:eastAsia="Meiryo UI"/>
          <w:sz w:val="20"/>
          <w:szCs w:val="20"/>
        </w:rPr>
      </w:pPr>
      <w:r>
        <w:rPr>
          <w:rFonts w:hint="eastAsia" w:ascii="Meiryo UI" w:hAnsi="Meiryo UI" w:eastAsia="Meiryo UI"/>
          <w:sz w:val="20"/>
          <w:szCs w:val="20"/>
        </w:rPr>
        <w:t>公益財団法人日本スポーツ協会　　日本スポーツ少年団　</w:t>
      </w:r>
    </w:p>
    <w:p>
      <w:pPr>
        <w:snapToGrid w:val="0"/>
        <w:spacing w:line="20" w:lineRule="atLeast"/>
        <w:rPr>
          <w:rFonts w:ascii="Meiryo UI" w:hAnsi="Meiryo UI" w:eastAsia="Meiryo UI"/>
          <w:sz w:val="20"/>
          <w:szCs w:val="20"/>
        </w:rPr>
      </w:pPr>
      <w:r>
        <w:rPr>
          <w:rFonts w:hint="eastAsia" w:ascii="Meiryo UI" w:hAnsi="Meiryo UI" w:eastAsia="Meiryo UI"/>
          <w:sz w:val="20"/>
          <w:szCs w:val="20"/>
        </w:rPr>
        <w:t>読売新聞社</w:t>
      </w:r>
    </w:p>
    <w:p>
      <w:pPr>
        <w:snapToGrid w:val="0"/>
        <w:spacing w:line="20" w:lineRule="atLeast"/>
        <w:rPr>
          <w:rFonts w:ascii="Meiryo UI" w:hAnsi="Meiryo UI" w:eastAsia="Meiryo UI"/>
          <w:sz w:val="20"/>
          <w:szCs w:val="20"/>
        </w:rPr>
      </w:pPr>
      <w:r>
        <w:rPr>
          <w:rFonts w:hint="eastAsia" w:ascii="Meiryo UI" w:hAnsi="Meiryo UI" w:eastAsia="Meiryo UI"/>
          <w:sz w:val="20"/>
          <w:szCs w:val="20"/>
        </w:rPr>
        <w:t>特定非営利活動法人　山形県サッカー協会</w:t>
      </w:r>
    </w:p>
    <w:p>
      <w:pPr>
        <w:snapToGrid w:val="0"/>
        <w:spacing w:line="20" w:lineRule="atLeast"/>
        <w:rPr>
          <w:rFonts w:ascii="メイリオ" w:hAnsi="メイリオ" w:eastAsia="メイリオ"/>
          <w:sz w:val="20"/>
          <w:szCs w:val="21"/>
        </w:rPr>
      </w:pPr>
    </w:p>
    <w:p>
      <w:pPr>
        <w:snapToGrid w:val="0"/>
        <w:spacing w:line="20" w:lineRule="atLeast"/>
        <w:jc w:val="left"/>
        <w:rPr>
          <w:rFonts w:ascii="Meiryo UI" w:hAnsi="Meiryo UI" w:eastAsia="Meiryo UI"/>
          <w:b/>
          <w:sz w:val="20"/>
          <w:szCs w:val="21"/>
        </w:rPr>
      </w:pPr>
      <w:r>
        <w:rPr>
          <w:rFonts w:hint="eastAsia" w:ascii="Meiryo UI" w:hAnsi="Meiryo UI" w:eastAsia="Meiryo UI"/>
          <w:b/>
          <w:sz w:val="20"/>
          <w:szCs w:val="21"/>
        </w:rPr>
        <w:t>4.主管</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山形県サッカー協会４種委員会</w:t>
      </w:r>
    </w:p>
    <w:p>
      <w:pPr>
        <w:snapToGrid w:val="0"/>
        <w:spacing w:line="20" w:lineRule="atLeast"/>
        <w:jc w:val="left"/>
        <w:rPr>
          <w:rFonts w:ascii="Meiryo UI" w:hAnsi="Meiryo UI" w:eastAsia="Meiryo UI"/>
          <w:sz w:val="20"/>
          <w:szCs w:val="21"/>
        </w:rPr>
      </w:pPr>
    </w:p>
    <w:p>
      <w:pPr>
        <w:snapToGrid w:val="0"/>
        <w:spacing w:line="20" w:lineRule="atLeast"/>
        <w:jc w:val="left"/>
        <w:rPr>
          <w:rFonts w:ascii="Meiryo UI" w:hAnsi="Meiryo UI" w:eastAsia="Meiryo UI"/>
          <w:b/>
          <w:sz w:val="20"/>
          <w:szCs w:val="21"/>
        </w:rPr>
      </w:pPr>
      <w:r>
        <w:rPr>
          <w:rFonts w:hint="eastAsia" w:ascii="Meiryo UI" w:hAnsi="Meiryo UI" w:eastAsia="Meiryo UI"/>
          <w:b/>
          <w:sz w:val="20"/>
          <w:szCs w:val="21"/>
        </w:rPr>
        <w:t>5.後援　</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日本テレビ放送網 ／ 報知新聞社 ／　山形市　／　米沢市教育委員会</w:t>
      </w:r>
    </w:p>
    <w:p>
      <w:pPr>
        <w:snapToGrid w:val="0"/>
        <w:spacing w:line="20" w:lineRule="atLeast"/>
        <w:jc w:val="left"/>
        <w:rPr>
          <w:rFonts w:ascii="Meiryo UI" w:hAnsi="Meiryo UI" w:eastAsia="Meiryo UI"/>
          <w:b/>
          <w:sz w:val="20"/>
          <w:szCs w:val="21"/>
        </w:rPr>
      </w:pPr>
    </w:p>
    <w:p>
      <w:pPr>
        <w:snapToGrid w:val="0"/>
        <w:spacing w:line="20" w:lineRule="atLeast"/>
        <w:jc w:val="left"/>
        <w:rPr>
          <w:rFonts w:ascii="Meiryo UI" w:hAnsi="Meiryo UI" w:eastAsia="Meiryo UI"/>
          <w:b/>
          <w:sz w:val="20"/>
          <w:szCs w:val="21"/>
        </w:rPr>
      </w:pPr>
      <w:r>
        <w:rPr>
          <w:rFonts w:hint="eastAsia" w:ascii="Meiryo UI" w:hAnsi="Meiryo UI" w:eastAsia="Meiryo UI"/>
          <w:b/>
          <w:sz w:val="20"/>
          <w:szCs w:val="21"/>
        </w:rPr>
        <w:t>6.協賛　</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YKK</w:t>
      </w:r>
      <w:r>
        <w:rPr>
          <w:rFonts w:ascii="Meiryo UI" w:hAnsi="Meiryo UI" w:eastAsia="Meiryo UI"/>
          <w:sz w:val="20"/>
          <w:szCs w:val="21"/>
        </w:rPr>
        <w:t xml:space="preserve"> </w:t>
      </w:r>
      <w:r>
        <w:rPr>
          <w:rFonts w:hint="eastAsia" w:ascii="Meiryo UI" w:hAnsi="Meiryo UI" w:eastAsia="Meiryo UI"/>
          <w:sz w:val="20"/>
          <w:szCs w:val="21"/>
        </w:rPr>
        <w:t>／</w:t>
      </w:r>
      <w:r>
        <w:rPr>
          <w:rFonts w:ascii="Meiryo UI" w:hAnsi="Meiryo UI" w:eastAsia="Meiryo UI"/>
          <w:sz w:val="20"/>
          <w:szCs w:val="21"/>
        </w:rPr>
        <w:t xml:space="preserve"> </w:t>
      </w:r>
      <w:r>
        <w:rPr>
          <w:rFonts w:hint="eastAsia" w:ascii="Meiryo UI" w:hAnsi="Meiryo UI" w:eastAsia="Meiryo UI"/>
          <w:sz w:val="20"/>
          <w:szCs w:val="21"/>
        </w:rPr>
        <w:t xml:space="preserve">花王 </w:t>
      </w:r>
      <w:bookmarkStart w:id="1" w:name="_Hlk109975675"/>
      <w:r>
        <w:rPr>
          <w:rFonts w:hint="eastAsia" w:ascii="Meiryo UI" w:hAnsi="Meiryo UI" w:eastAsia="Meiryo UI"/>
          <w:sz w:val="20"/>
          <w:szCs w:val="21"/>
        </w:rPr>
        <w:t>／</w:t>
      </w:r>
      <w:bookmarkEnd w:id="1"/>
      <w:r>
        <w:rPr>
          <w:rFonts w:hint="eastAsia" w:ascii="Meiryo UI" w:hAnsi="Meiryo UI" w:eastAsia="Meiryo UI"/>
          <w:sz w:val="20"/>
          <w:szCs w:val="21"/>
        </w:rPr>
        <w:t xml:space="preserve"> 日清オイリオグループ　／　ゼビオ ／ 日本マクドナルド </w:t>
      </w:r>
    </w:p>
    <w:p>
      <w:pPr>
        <w:snapToGrid w:val="0"/>
        <w:spacing w:line="20" w:lineRule="atLeast"/>
        <w:jc w:val="left"/>
        <w:rPr>
          <w:rFonts w:ascii="Meiryo UI" w:hAnsi="Meiryo UI" w:eastAsia="Meiryo UI"/>
          <w:sz w:val="20"/>
          <w:szCs w:val="21"/>
        </w:rPr>
      </w:pPr>
    </w:p>
    <w:p>
      <w:pPr>
        <w:snapToGrid w:val="0"/>
        <w:spacing w:line="20" w:lineRule="atLeast"/>
        <w:jc w:val="left"/>
        <w:rPr>
          <w:rFonts w:ascii="Meiryo UI" w:hAnsi="Meiryo UI" w:eastAsia="Meiryo UI"/>
          <w:b/>
          <w:sz w:val="20"/>
          <w:szCs w:val="21"/>
        </w:rPr>
      </w:pPr>
      <w:r>
        <w:rPr>
          <w:rFonts w:hint="eastAsia" w:ascii="Meiryo UI" w:hAnsi="Meiryo UI" w:eastAsia="Meiryo UI"/>
          <w:b/>
          <w:sz w:val="20"/>
          <w:szCs w:val="21"/>
        </w:rPr>
        <w:t>7.協力</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モルテン</w:t>
      </w:r>
    </w:p>
    <w:p>
      <w:pPr>
        <w:snapToGrid w:val="0"/>
        <w:spacing w:line="20" w:lineRule="atLeast"/>
        <w:jc w:val="left"/>
        <w:rPr>
          <w:rFonts w:ascii="Meiryo UI" w:hAnsi="Meiryo UI" w:eastAsia="Meiryo UI"/>
          <w:sz w:val="20"/>
          <w:szCs w:val="21"/>
        </w:rPr>
      </w:pPr>
    </w:p>
    <w:p>
      <w:pPr>
        <w:snapToGrid w:val="0"/>
        <w:spacing w:line="20" w:lineRule="atLeast"/>
        <w:jc w:val="left"/>
        <w:rPr>
          <w:rFonts w:ascii="Meiryo UI" w:hAnsi="Meiryo UI" w:eastAsia="Meiryo UI"/>
          <w:b/>
          <w:sz w:val="20"/>
          <w:szCs w:val="21"/>
        </w:rPr>
      </w:pPr>
      <w:r>
        <w:rPr>
          <w:rFonts w:hint="eastAsia" w:ascii="Meiryo UI" w:hAnsi="Meiryo UI" w:eastAsia="Meiryo UI"/>
          <w:b/>
          <w:sz w:val="20"/>
          <w:szCs w:val="21"/>
        </w:rPr>
        <w:t>8.日程・会場</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開催日：　　　2022年</w:t>
      </w:r>
      <w:r>
        <w:rPr>
          <w:rFonts w:ascii="Meiryo UI" w:hAnsi="Meiryo UI" w:eastAsia="Meiryo UI"/>
          <w:sz w:val="20"/>
          <w:szCs w:val="21"/>
        </w:rPr>
        <w:t>10</w:t>
      </w:r>
      <w:r>
        <w:rPr>
          <w:rFonts w:hint="eastAsia" w:ascii="Meiryo UI" w:hAnsi="Meiryo UI" w:eastAsia="Meiryo UI"/>
          <w:sz w:val="20"/>
          <w:szCs w:val="21"/>
        </w:rPr>
        <w:t>月8日（土）～11月6日（日）</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会場：　　　 　1・2回戦　　　　県内各会場</w:t>
      </w:r>
    </w:p>
    <w:p>
      <w:pPr>
        <w:snapToGrid w:val="0"/>
        <w:spacing w:line="20" w:lineRule="atLeast"/>
        <w:ind w:firstLine="1098" w:firstLineChars="600"/>
        <w:jc w:val="left"/>
        <w:rPr>
          <w:rFonts w:ascii="Meiryo UI" w:hAnsi="Meiryo UI" w:eastAsia="Meiryo UI"/>
          <w:sz w:val="20"/>
          <w:szCs w:val="21"/>
        </w:rPr>
      </w:pPr>
      <w:r>
        <w:rPr>
          <w:rFonts w:hint="eastAsia" w:ascii="Meiryo UI" w:hAnsi="Meiryo UI" w:eastAsia="Meiryo UI"/>
          <w:sz w:val="20"/>
          <w:szCs w:val="21"/>
        </w:rPr>
        <w:t>ベスト32・準々決勝　　　　米沢市営人工芝サッカーフィールド（ＳＦ）</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 xml:space="preserve">　　　　　　　 </w:t>
      </w:r>
      <w:r>
        <w:rPr>
          <w:rFonts w:ascii="Meiryo UI" w:hAnsi="Meiryo UI" w:eastAsia="Meiryo UI"/>
          <w:sz w:val="20"/>
          <w:szCs w:val="21"/>
        </w:rPr>
        <w:t xml:space="preserve"> </w:t>
      </w:r>
      <w:r>
        <w:rPr>
          <w:rFonts w:hint="eastAsia" w:ascii="Meiryo UI" w:hAnsi="Meiryo UI" w:eastAsia="Meiryo UI"/>
          <w:sz w:val="20"/>
          <w:szCs w:val="21"/>
        </w:rPr>
        <w:t xml:space="preserve"> 準決勝・決勝　　山形市球技場</w:t>
      </w:r>
    </w:p>
    <w:p>
      <w:pPr>
        <w:snapToGrid w:val="0"/>
        <w:spacing w:line="20" w:lineRule="atLeast"/>
        <w:ind w:left="1464" w:hanging="1464" w:hangingChars="800"/>
        <w:jc w:val="left"/>
        <w:rPr>
          <w:rFonts w:ascii="Meiryo UI" w:hAnsi="Meiryo UI" w:eastAsia="Meiryo UI"/>
          <w:b/>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9.参加資格　</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①「参加チーム」は、大会実施年度に公益財団法人日本サッカー協会（以下「本協会」）第４種に加盟登録していること。</w:t>
      </w:r>
    </w:p>
    <w:p>
      <w:pPr>
        <w:snapToGrid w:val="0"/>
        <w:spacing w:line="20" w:lineRule="atLeast"/>
        <w:ind w:left="183" w:hanging="183" w:hangingChars="100"/>
        <w:jc w:val="left"/>
        <w:rPr>
          <w:rFonts w:ascii="Meiryo UI" w:hAnsi="Meiryo UI" w:eastAsia="Meiryo UI"/>
          <w:sz w:val="20"/>
          <w:szCs w:val="21"/>
        </w:rPr>
      </w:pPr>
      <w:r>
        <w:rPr>
          <w:rFonts w:hint="eastAsia" w:ascii="Meiryo UI" w:hAnsi="Meiryo UI" w:eastAsia="Meiryo UI"/>
          <w:sz w:val="20"/>
          <w:szCs w:val="21"/>
        </w:rPr>
        <w:t>②上記「参加チーム」の構成は、単一「加盟チーム」に限られ、その「加盟チーム」は年間を通じて継続的に活動していること。</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③「参加選手」は、上記「加盟チ－ム」に所属する選手であること。</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④ 2022年7月31日以降に、同一「参加選手」が異なる「加盟チーム」への移籍後、再び参加することはできない。</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⑤「参加チーム」及び「参加選手」は、U-12リーグに参加していること。</w:t>
      </w:r>
    </w:p>
    <w:p>
      <w:pPr>
        <w:snapToGrid w:val="0"/>
        <w:spacing w:line="20" w:lineRule="atLeast"/>
        <w:jc w:val="left"/>
        <w:rPr>
          <w:rFonts w:ascii="Meiryo UI" w:hAnsi="Meiryo UI" w:eastAsia="Meiryo UI"/>
          <w:sz w:val="20"/>
          <w:szCs w:val="21"/>
        </w:rPr>
      </w:pP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⑥引率指導者は「参加チーム」を掌握指導する責任ある指導者であること。なお、ベンチ入りするチーム役員のうち、選手への戦術的な指示やコーチングを行う者</w:t>
      </w:r>
      <w:r>
        <w:rPr>
          <w:rFonts w:ascii="Meiryo UI" w:hAnsi="Meiryo UI" w:eastAsia="Meiryo UI"/>
          <w:sz w:val="20"/>
          <w:szCs w:val="21"/>
        </w:rPr>
        <w:t>(</w:t>
      </w:r>
      <w:r>
        <w:rPr>
          <w:rFonts w:hint="eastAsia" w:ascii="Meiryo UI" w:hAnsi="Meiryo UI" w:eastAsia="Meiryo UI"/>
          <w:sz w:val="20"/>
          <w:szCs w:val="21"/>
        </w:rPr>
        <w:t>監督・コーチ</w:t>
      </w:r>
      <w:r>
        <w:rPr>
          <w:rFonts w:ascii="Meiryo UI" w:hAnsi="Meiryo UI" w:eastAsia="Meiryo UI"/>
          <w:sz w:val="20"/>
          <w:szCs w:val="21"/>
        </w:rPr>
        <w:t>)</w:t>
      </w:r>
      <w:r>
        <w:rPr>
          <w:rFonts w:hint="eastAsia" w:ascii="Meiryo UI" w:hAnsi="Meiryo UI" w:eastAsia="Meiryo UI"/>
          <w:sz w:val="20"/>
          <w:szCs w:val="21"/>
        </w:rPr>
        <w:t>は全員が本協会公認コーチ資格（D級コーチ以上）を有すること。</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⑦「参加チーム」はスポーツ傷害保険に加入していること。</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⑧「参加選手」は健康であり、且つ保護者の同意を得ること。</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⑨「参加選手」は、本協会の発行した登録選手証を有するもの。</w:t>
      </w:r>
    </w:p>
    <w:p>
      <w:pPr>
        <w:snapToGrid w:val="0"/>
        <w:spacing w:line="20" w:lineRule="atLeast"/>
        <w:ind w:firstLine="183" w:firstLineChars="100"/>
        <w:jc w:val="left"/>
        <w:rPr>
          <w:rFonts w:ascii="Meiryo UI" w:hAnsi="Meiryo UI" w:eastAsia="Meiryo UI"/>
          <w:sz w:val="20"/>
          <w:szCs w:val="21"/>
        </w:rPr>
      </w:pPr>
      <w:r>
        <w:rPr>
          <w:rFonts w:hint="eastAsia" w:ascii="Meiryo UI" w:hAnsi="Meiryo UI" w:eastAsia="Meiryo UI"/>
          <w:sz w:val="20"/>
          <w:szCs w:val="21"/>
        </w:rPr>
        <w:t>ただし、写真添付により、顔の認識ができるものであること。毎試合ごとに本部に提出すること。</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※登録選手証とは、本協会WEB登録システム「KICKOFF」から出力した選手証・大会申込書を印刷したもの、またはスマートフォンやＰＣ等の画面に表示したものを示す。</w:t>
      </w:r>
    </w:p>
    <w:p>
      <w:pPr>
        <w:snapToGrid w:val="0"/>
        <w:spacing w:line="20" w:lineRule="atLeast"/>
        <w:jc w:val="left"/>
        <w:rPr>
          <w:rFonts w:ascii="Meiryo UI" w:hAnsi="Meiryo UI" w:eastAsia="Meiryo UI"/>
          <w:sz w:val="20"/>
          <w:szCs w:val="21"/>
          <w:u w:val="single"/>
        </w:rPr>
      </w:pPr>
      <w:r>
        <w:rPr>
          <w:rFonts w:hint="eastAsia" w:ascii="Meiryo UI" w:hAnsi="Meiryo UI" w:eastAsia="Meiryo UI"/>
          <w:sz w:val="20"/>
          <w:szCs w:val="21"/>
        </w:rPr>
        <w:t>※</w:t>
      </w:r>
      <w:r>
        <w:rPr>
          <w:rFonts w:hint="eastAsia" w:ascii="Meiryo UI" w:hAnsi="Meiryo UI" w:eastAsia="Meiryo UI"/>
          <w:sz w:val="20"/>
          <w:szCs w:val="21"/>
          <w:u w:val="single"/>
        </w:rPr>
        <w:t>本大会は「JFAサッカー活動の再開に向けたガイドライン」</w:t>
      </w:r>
    </w:p>
    <w:p>
      <w:pPr>
        <w:snapToGrid w:val="0"/>
        <w:spacing w:line="20" w:lineRule="atLeast"/>
        <w:ind w:firstLine="183" w:firstLineChars="100"/>
        <w:jc w:val="left"/>
        <w:rPr>
          <w:rFonts w:ascii="Meiryo UI" w:hAnsi="Meiryo UI" w:eastAsia="Meiryo UI"/>
          <w:sz w:val="20"/>
          <w:szCs w:val="21"/>
          <w:u w:val="single"/>
        </w:rPr>
      </w:pPr>
      <w:r>
        <w:rPr>
          <w:rFonts w:hint="eastAsia" w:ascii="Meiryo UI" w:hAnsi="Meiryo UI" w:eastAsia="Meiryo UI"/>
          <w:sz w:val="20"/>
          <w:szCs w:val="21"/>
          <w:u w:val="single"/>
        </w:rPr>
        <w:t>（https://www.jfa.jp/about</w:t>
      </w:r>
      <w:r>
        <w:rPr>
          <w:rFonts w:ascii="Meiryo UI" w:hAnsi="Meiryo UI" w:eastAsia="Meiryo UI"/>
          <w:sz w:val="20"/>
          <w:szCs w:val="21"/>
          <w:u w:val="single"/>
        </w:rPr>
        <w:t>_jfa/guideline.html</w:t>
      </w:r>
      <w:r>
        <w:rPr>
          <w:rFonts w:hint="eastAsia" w:ascii="Meiryo UI" w:hAnsi="Meiryo UI" w:eastAsia="Meiryo UI"/>
          <w:sz w:val="20"/>
          <w:szCs w:val="21"/>
          <w:u w:val="single"/>
        </w:rPr>
        <w:t>）及び「試合の開催について」を適用し、開催運営します。各チームはガイドライン等</w:t>
      </w:r>
    </w:p>
    <w:p>
      <w:pPr>
        <w:snapToGrid w:val="0"/>
        <w:spacing w:line="20" w:lineRule="atLeast"/>
        <w:ind w:firstLine="183" w:firstLineChars="100"/>
        <w:jc w:val="left"/>
        <w:rPr>
          <w:rFonts w:ascii="Meiryo UI" w:hAnsi="Meiryo UI" w:eastAsia="Meiryo UI"/>
          <w:sz w:val="20"/>
          <w:szCs w:val="21"/>
          <w:u w:val="single"/>
        </w:rPr>
      </w:pPr>
      <w:r>
        <w:rPr>
          <w:rFonts w:hint="eastAsia" w:ascii="Meiryo UI" w:hAnsi="Meiryo UI" w:eastAsia="Meiryo UI"/>
          <w:sz w:val="20"/>
          <w:szCs w:val="21"/>
          <w:u w:val="single"/>
        </w:rPr>
        <w:t>　をチーム関係者に周知し順守の上、参加してください。</w:t>
      </w:r>
    </w:p>
    <w:p>
      <w:pPr>
        <w:snapToGrid w:val="0"/>
        <w:spacing w:line="20" w:lineRule="atLeast"/>
        <w:ind w:firstLine="183" w:firstLineChars="100"/>
        <w:jc w:val="left"/>
        <w:rPr>
          <w:rFonts w:ascii="Meiryo UI" w:hAnsi="Meiryo UI" w:eastAsia="Meiryo UI"/>
          <w:sz w:val="20"/>
          <w:szCs w:val="21"/>
          <w:u w:val="single"/>
        </w:rPr>
      </w:pPr>
      <w:r>
        <w:rPr>
          <w:rFonts w:hint="eastAsia" w:ascii="Meiryo UI" w:hAnsi="Meiryo UI" w:eastAsia="Meiryo UI"/>
          <w:sz w:val="20"/>
          <w:szCs w:val="21"/>
          <w:u w:val="single"/>
        </w:rPr>
        <w:t>　参加チームは「新型コロナウイルス感染症拡大防止対策チェックリスト」1部及び「山形県サッカー協会大会参加者健康チェック表チーム用」</w:t>
      </w:r>
    </w:p>
    <w:p>
      <w:pPr>
        <w:snapToGrid w:val="0"/>
        <w:spacing w:line="20" w:lineRule="atLeast"/>
        <w:ind w:left="1474" w:leftChars="100" w:hanging="1281" w:hangingChars="700"/>
        <w:jc w:val="left"/>
        <w:rPr>
          <w:rFonts w:ascii="Meiryo UI" w:hAnsi="Meiryo UI" w:eastAsia="Meiryo UI"/>
          <w:sz w:val="20"/>
          <w:szCs w:val="21"/>
          <w:u w:val="single"/>
        </w:rPr>
      </w:pPr>
      <w:r>
        <w:rPr>
          <w:rFonts w:hint="eastAsia" w:ascii="Meiryo UI" w:hAnsi="Meiryo UI" w:eastAsia="Meiryo UI"/>
          <w:sz w:val="20"/>
          <w:szCs w:val="21"/>
          <w:u w:val="single"/>
        </w:rPr>
        <w:t>　2部を記入作成し、マッチミーティングまで会場本部に提出してください。なお、大会参加者健康チェック表は選手、指導者のほか、会場に入</w:t>
      </w:r>
    </w:p>
    <w:p>
      <w:pPr>
        <w:snapToGrid w:val="0"/>
        <w:spacing w:line="20" w:lineRule="atLeast"/>
        <w:ind w:left="1474" w:leftChars="100" w:hanging="1281" w:hangingChars="700"/>
        <w:jc w:val="left"/>
        <w:rPr>
          <w:rFonts w:ascii="Meiryo UI" w:hAnsi="Meiryo UI" w:eastAsia="Meiryo UI"/>
          <w:sz w:val="20"/>
          <w:szCs w:val="21"/>
          <w:u w:val="single"/>
        </w:rPr>
      </w:pPr>
      <w:r>
        <w:rPr>
          <w:rFonts w:hint="eastAsia" w:ascii="Meiryo UI" w:hAnsi="Meiryo UI" w:eastAsia="Meiryo UI"/>
          <w:sz w:val="20"/>
          <w:szCs w:val="21"/>
          <w:u w:val="single"/>
        </w:rPr>
        <w:t>　場する保護者等も含めて作成してください。</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10．参加チーム及びその人数</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県内U-12リーグに参加している91チーム。</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①「加盟チーム」から複数チームの参加を認める。この場合以下の条件を全て満たすものとする。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・「参加チーム」の中に６年生を５名以上登録し重複しないこと。</w:t>
      </w:r>
    </w:p>
    <w:p>
      <w:pPr>
        <w:snapToGrid w:val="0"/>
        <w:spacing w:line="20" w:lineRule="atLeast"/>
        <w:ind w:firstLine="183" w:firstLineChars="100"/>
        <w:jc w:val="left"/>
        <w:rPr>
          <w:rFonts w:ascii="Meiryo UI" w:hAnsi="Meiryo UI" w:eastAsia="Meiryo UI"/>
          <w:sz w:val="20"/>
          <w:szCs w:val="21"/>
        </w:rPr>
      </w:pPr>
      <w:r>
        <w:rPr>
          <w:rFonts w:hint="eastAsia" w:ascii="Meiryo UI" w:hAnsi="Meiryo UI" w:eastAsia="Meiryo UI"/>
          <w:sz w:val="20"/>
          <w:szCs w:val="21"/>
        </w:rPr>
        <w:t>・引率指導者は重複してはならない。</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②「参加チーム」の構成は、選手20名以内とし、最小エントリーは8名とする。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③「加盟チーム」内の地区リーグからの県大会へのメンバー再編成は認めない。</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④「参加チーム」の役員の構成は、6名以内とし最小エントリーは２名とする。他の「参加チーム」との重複しないこと。</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11．試合方法</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①91チームによるトーナメント方式。</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②試合時間は、40分間としインターバルは10分とする。</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③トーナメント戦で規定の試合時間内に勝敗が決しない場合はＰＫ方式により勝者を決定する。</w:t>
      </w:r>
    </w:p>
    <w:p>
      <w:pPr>
        <w:snapToGrid w:val="0"/>
        <w:spacing w:line="20" w:lineRule="atLeast"/>
        <w:ind w:firstLine="183" w:firstLineChars="100"/>
        <w:jc w:val="left"/>
        <w:rPr>
          <w:rFonts w:ascii="Meiryo UI" w:hAnsi="Meiryo UI" w:eastAsia="Meiryo UI"/>
          <w:sz w:val="20"/>
          <w:szCs w:val="21"/>
        </w:rPr>
      </w:pPr>
      <w:r>
        <w:rPr>
          <w:rFonts w:hint="eastAsia" w:ascii="Meiryo UI" w:hAnsi="Meiryo UI" w:eastAsia="Meiryo UI"/>
          <w:sz w:val="20"/>
          <w:szCs w:val="21"/>
        </w:rPr>
        <w:t>※準決勝・決勝は前・後半5分ずつの延長戦を行い、なお決しない場合はＰＫ方式により勝者を決定する。</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（延長までのインターバルは5分間とする）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④ＰＫ戦は3人で行い、その後はサドンデスとする。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⑤ベンチ入りする選手の数：8名以内とする。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⑥ベンチ入りする役員の数：役員2名以上3名以下（ただし、9.参加資格⑥に準ずること）</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⑦ベンチサイドでの応援は禁止とする。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⑧ベンチはコートに向かって左がトーナメント表の左とする。</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12．競技規則　</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①20</w:t>
      </w:r>
      <w:r>
        <w:rPr>
          <w:rFonts w:ascii="Meiryo UI" w:hAnsi="Meiryo UI" w:eastAsia="Meiryo UI"/>
          <w:sz w:val="20"/>
          <w:szCs w:val="21"/>
        </w:rPr>
        <w:t>2</w:t>
      </w:r>
      <w:r>
        <w:rPr>
          <w:rFonts w:hint="eastAsia" w:ascii="Meiryo UI" w:hAnsi="Meiryo UI" w:eastAsia="Meiryo UI"/>
          <w:sz w:val="20"/>
          <w:szCs w:val="21"/>
        </w:rPr>
        <w:t>1/2022年度本協会「サッカー競技規則」及び「８人制サッカー競技規則」による。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②フィールドの広さは６８×５０ｍとし、ゴールは５×２．１５ｍ（少年用）を使用する。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③試合球は、モルテン社製「 ヴァンタッジオ5000キッズ（F4A5000・4号球）」とし、ベスト32から本部で準備する。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④テクニカルエリアを設ける。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⑤試合の開始60分前に、本部にて主審及び当該チーム監督のマッチミーティングを行う。</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提出物：　メンバー表2部　/　ユニフォーム正副　/　選手・指導者登録証　/　あればユニフォーム広告掲示承認書</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13．競技者の数及び交代</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①１チーム８人の競技者によって行われる。チームの競技者のうち１人はゴールキーパーとする。</w:t>
      </w:r>
    </w:p>
    <w:p>
      <w:pPr>
        <w:snapToGrid w:val="0"/>
        <w:spacing w:line="20" w:lineRule="atLeast"/>
        <w:ind w:left="1469" w:leftChars="50" w:hanging="1373" w:hangingChars="750"/>
        <w:jc w:val="left"/>
        <w:rPr>
          <w:rFonts w:ascii="Meiryo UI" w:hAnsi="Meiryo UI" w:eastAsia="Meiryo UI"/>
          <w:sz w:val="20"/>
          <w:szCs w:val="21"/>
        </w:rPr>
      </w:pPr>
      <w:r>
        <w:rPr>
          <w:rFonts w:hint="eastAsia" w:ascii="Meiryo UI" w:hAnsi="Meiryo UI" w:eastAsia="Meiryo UI"/>
          <w:sz w:val="20"/>
          <w:szCs w:val="21"/>
        </w:rPr>
        <w:t>②登録できる交代要員及び交代の最大人数は８名とし、交代して退いた競技者は交代要員となり、</w:t>
      </w:r>
    </w:p>
    <w:p>
      <w:pPr>
        <w:snapToGrid w:val="0"/>
        <w:spacing w:line="20" w:lineRule="atLeast"/>
        <w:ind w:left="1479" w:leftChars="150" w:hanging="1190" w:hangingChars="650"/>
        <w:jc w:val="left"/>
        <w:rPr>
          <w:rFonts w:ascii="Meiryo UI" w:hAnsi="Meiryo UI" w:eastAsia="Meiryo UI"/>
          <w:sz w:val="20"/>
          <w:szCs w:val="21"/>
        </w:rPr>
      </w:pPr>
      <w:r>
        <w:rPr>
          <w:rFonts w:hint="eastAsia" w:ascii="Meiryo UI" w:hAnsi="Meiryo UI" w:eastAsia="Meiryo UI"/>
          <w:sz w:val="20"/>
          <w:szCs w:val="21"/>
        </w:rPr>
        <w:t>再び出場することができる。交代の回数は制限されない。</w:t>
      </w:r>
    </w:p>
    <w:p>
      <w:pPr>
        <w:snapToGrid w:val="0"/>
        <w:spacing w:line="20" w:lineRule="atLeast"/>
        <w:ind w:left="1469" w:leftChars="50" w:hanging="1373" w:hangingChars="750"/>
        <w:jc w:val="left"/>
        <w:rPr>
          <w:rFonts w:ascii="Meiryo UI" w:hAnsi="Meiryo UI" w:eastAsia="Meiryo UI"/>
          <w:sz w:val="20"/>
          <w:szCs w:val="21"/>
        </w:rPr>
      </w:pPr>
      <w:r>
        <w:rPr>
          <w:rFonts w:hint="eastAsia" w:ascii="Meiryo UI" w:hAnsi="Meiryo UI" w:eastAsia="Meiryo UI"/>
          <w:sz w:val="20"/>
          <w:szCs w:val="21"/>
        </w:rPr>
        <w:t>③ゴールキーパーは、事前に主審に通知した上で、試合の停止中に入れ替わることができる。</w:t>
      </w:r>
    </w:p>
    <w:p>
      <w:pPr>
        <w:snapToGrid w:val="0"/>
        <w:spacing w:line="20" w:lineRule="atLeast"/>
        <w:ind w:left="1469" w:leftChars="50" w:hanging="1373" w:hangingChars="750"/>
        <w:jc w:val="left"/>
        <w:rPr>
          <w:rFonts w:ascii="Meiryo UI" w:hAnsi="Meiryo UI" w:eastAsia="Meiryo UI"/>
          <w:sz w:val="20"/>
          <w:szCs w:val="21"/>
        </w:rPr>
      </w:pPr>
      <w:r>
        <w:rPr>
          <w:rFonts w:hint="eastAsia" w:ascii="Meiryo UI" w:hAnsi="Meiryo UI" w:eastAsia="Meiryo UI"/>
          <w:sz w:val="20"/>
          <w:szCs w:val="21"/>
        </w:rPr>
        <w:t>④試合中、不慮の事故等で選手が６名以下になった場合は試合中止（棄権）とする。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※棄権とは、チームは負けとし、（０－５）とする。</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w:t>
      </w:r>
      <w:r>
        <w:rPr>
          <w:rFonts w:ascii="Meiryo UI" w:hAnsi="Meiryo UI" w:eastAsia="Meiryo UI"/>
          <w:b/>
          <w:sz w:val="20"/>
          <w:szCs w:val="21"/>
        </w:rPr>
        <w:t>4</w:t>
      </w:r>
      <w:r>
        <w:rPr>
          <w:rFonts w:hint="eastAsia" w:ascii="Meiryo UI" w:hAnsi="Meiryo UI" w:eastAsia="Meiryo UI"/>
          <w:b/>
          <w:sz w:val="20"/>
          <w:szCs w:val="21"/>
        </w:rPr>
        <w:t>．競技者のユニフォーム</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①本協会のユニフォーム規程に基づいたユニフォームを使用しなければならない。</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②本競技会に登録した正・副2組のユニフォーム（シャツ、ショーツ及びソックス）を試合会場に持参し、いずれかを着用しなければならない。</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③選手番号については、参加選手ごとに大会に登録されたものを使用する。ただし、背番号は１〜９９番とする。</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④ユニフォームのデザイン、ロゴ等が異なっていても、本競技会主催者が認める場合、主たる色が同系色であれば着用することができる。</w:t>
      </w:r>
    </w:p>
    <w:p>
      <w:pPr>
        <w:snapToGrid w:val="0"/>
        <w:spacing w:line="20" w:lineRule="atLeast"/>
        <w:ind w:left="279" w:leftChars="50" w:hanging="183" w:hangingChars="100"/>
        <w:jc w:val="left"/>
        <w:rPr>
          <w:rFonts w:ascii="Meiryo UI" w:hAnsi="Meiryo UI" w:eastAsia="Meiryo UI"/>
          <w:sz w:val="20"/>
          <w:szCs w:val="21"/>
        </w:rPr>
      </w:pPr>
      <w:r>
        <w:rPr>
          <w:rFonts w:hint="eastAsia" w:ascii="Meiryo UI" w:hAnsi="Meiryo UI" w:eastAsia="Meiryo UI"/>
          <w:sz w:val="20"/>
          <w:szCs w:val="21"/>
        </w:rPr>
        <w:t>⑤ゴールキーパーのユニフォームについて、ショーツ、ソックスはフィールドプレーヤーと同系色でも良いものとする。また、フィールドプレーヤーがゴールキーパーをする場合は、ビブス着用でも可とし、ビブスの番号は問わない。</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⑥主審は、対戦するチームのユニフォームの色彩が類似しており判別しがたいと判断したときは、両チームの立会いのもとに、その試合に</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　おいて着用するユニフォームを決定する。</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⑦前項の場合、審判員は、両チームの各2組のユニフォームのうちから、シャツ、ショーツ及びソックスのそれぞれについて、判別しやすい組合せ</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　を決定することができる。</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⑧ソックスにテープまたはその他の材質のものを貼り付ける、または外部に着用する場合、ソックスと同色でなくても良い。</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⑨アンダーシャツ・ショーツおよびタイツの色は問わない。ただし原則としてチーム内で同色のものを着用する。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w:t>
      </w: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w:t>
      </w:r>
      <w:r>
        <w:rPr>
          <w:rFonts w:ascii="Meiryo UI" w:hAnsi="Meiryo UI" w:eastAsia="Meiryo UI"/>
          <w:b/>
          <w:sz w:val="20"/>
          <w:szCs w:val="21"/>
        </w:rPr>
        <w:t>5</w:t>
      </w:r>
      <w:r>
        <w:rPr>
          <w:rFonts w:hint="eastAsia" w:ascii="Meiryo UI" w:hAnsi="Meiryo UI" w:eastAsia="Meiryo UI"/>
          <w:b/>
          <w:sz w:val="20"/>
          <w:szCs w:val="21"/>
        </w:rPr>
        <w:t>．警告・退場</w:t>
      </w:r>
    </w:p>
    <w:p>
      <w:pPr>
        <w:snapToGrid w:val="0"/>
        <w:spacing w:line="20" w:lineRule="atLeast"/>
        <w:ind w:left="188" w:leftChars="50" w:hanging="92" w:hangingChars="50"/>
        <w:jc w:val="left"/>
        <w:rPr>
          <w:rFonts w:ascii="Meiryo UI" w:hAnsi="Meiryo UI" w:eastAsia="Meiryo UI"/>
          <w:sz w:val="20"/>
          <w:szCs w:val="21"/>
        </w:rPr>
      </w:pPr>
      <w:r>
        <w:rPr>
          <w:rFonts w:hint="eastAsia" w:ascii="Meiryo UI" w:hAnsi="Meiryo UI" w:eastAsia="Meiryo UI"/>
          <w:sz w:val="20"/>
          <w:szCs w:val="21"/>
        </w:rPr>
        <w:t>①本大会は決勝大会と懲罰規定上の同一競技会とみなし、大会終了時点で退場・退席による未消化の出場停止処分は決勝大会において順次消化する。</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②本大会の規律委員会の委員長は、規律・裁定委員会委員長が務める。委員については、委員長が決定する。</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③本大会の異なる試合において警告を2回受けた競技者は、本大会の次の１試合に出場できない。</w:t>
      </w:r>
    </w:p>
    <w:p>
      <w:pPr>
        <w:snapToGrid w:val="0"/>
        <w:spacing w:line="20" w:lineRule="atLeast"/>
        <w:ind w:firstLine="92" w:firstLineChars="50"/>
        <w:jc w:val="left"/>
        <w:rPr>
          <w:rFonts w:ascii="Meiryo UI" w:hAnsi="Meiryo UI" w:eastAsia="Meiryo UI"/>
          <w:sz w:val="20"/>
          <w:szCs w:val="21"/>
        </w:rPr>
      </w:pPr>
      <w:r>
        <w:rPr>
          <w:rFonts w:hint="eastAsia" w:ascii="Meiryo UI" w:hAnsi="Meiryo UI" w:eastAsia="Meiryo UI"/>
          <w:sz w:val="20"/>
          <w:szCs w:val="21"/>
        </w:rPr>
        <w:t>④競技者が退場を命じられた場合は、その競技者のチームは交代要員の中から競技者を補充することができる。</w:t>
      </w:r>
    </w:p>
    <w:p>
      <w:pPr>
        <w:snapToGrid w:val="0"/>
        <w:spacing w:line="20" w:lineRule="atLeast"/>
        <w:ind w:firstLine="275" w:firstLineChars="150"/>
        <w:jc w:val="left"/>
        <w:rPr>
          <w:rFonts w:ascii="Meiryo UI" w:hAnsi="Meiryo UI" w:eastAsia="Meiryo UI"/>
          <w:sz w:val="20"/>
          <w:szCs w:val="21"/>
        </w:rPr>
      </w:pPr>
      <w:r>
        <w:rPr>
          <w:rFonts w:hint="eastAsia" w:ascii="Meiryo UI" w:hAnsi="Meiryo UI" w:eastAsia="Meiryo UI"/>
          <w:sz w:val="20"/>
          <w:szCs w:val="21"/>
        </w:rPr>
        <w:t>主審は競技者が補充されようとしている間は、試合を停止する。</w:t>
      </w:r>
    </w:p>
    <w:p>
      <w:pPr>
        <w:snapToGrid w:val="0"/>
        <w:spacing w:line="20" w:lineRule="atLeast"/>
        <w:ind w:left="1469" w:leftChars="50" w:hanging="1373" w:hangingChars="750"/>
        <w:jc w:val="left"/>
        <w:rPr>
          <w:rFonts w:ascii="Meiryo UI" w:hAnsi="Meiryo UI" w:eastAsia="Meiryo UI"/>
          <w:sz w:val="20"/>
          <w:szCs w:val="21"/>
        </w:rPr>
      </w:pPr>
      <w:r>
        <w:rPr>
          <w:rFonts w:hint="eastAsia" w:ascii="Meiryo UI" w:hAnsi="Meiryo UI" w:eastAsia="Meiryo UI"/>
          <w:sz w:val="20"/>
          <w:szCs w:val="21"/>
        </w:rPr>
        <w:t>⑤本大会において退場を命じられた競技者は、自動的に次の1試合に出場できず、それ以降の処置については大会規律委員会で決定する。</w:t>
      </w:r>
    </w:p>
    <w:p>
      <w:pPr>
        <w:snapToGrid w:val="0"/>
        <w:spacing w:line="20" w:lineRule="atLeast"/>
        <w:ind w:left="1469" w:leftChars="50" w:hanging="1373" w:hangingChars="750"/>
        <w:jc w:val="left"/>
        <w:rPr>
          <w:rFonts w:ascii="Meiryo UI" w:hAnsi="Meiryo UI" w:eastAsia="Meiryo UI"/>
          <w:sz w:val="20"/>
          <w:szCs w:val="21"/>
        </w:rPr>
      </w:pPr>
      <w:r>
        <w:rPr>
          <w:rFonts w:hint="eastAsia" w:ascii="Meiryo UI" w:hAnsi="Meiryo UI" w:eastAsia="Meiryo UI"/>
          <w:sz w:val="20"/>
          <w:szCs w:val="21"/>
        </w:rPr>
        <w:t>⑥べンチ（役員）が、判定に対しての執拗過剰な異議、選手に対して罵声などネガティブなコーチングを行った場合、主審の判断により、警告</w:t>
      </w:r>
    </w:p>
    <w:p>
      <w:pPr>
        <w:snapToGrid w:val="0"/>
        <w:spacing w:line="20" w:lineRule="atLeast"/>
        <w:ind w:left="1479" w:leftChars="150" w:hanging="1190" w:hangingChars="650"/>
        <w:jc w:val="left"/>
        <w:rPr>
          <w:rFonts w:ascii="Meiryo UI" w:hAnsi="Meiryo UI" w:eastAsia="Meiryo UI"/>
          <w:sz w:val="20"/>
          <w:szCs w:val="21"/>
        </w:rPr>
      </w:pPr>
      <w:r>
        <w:rPr>
          <w:rFonts w:hint="eastAsia" w:ascii="Meiryo UI" w:hAnsi="Meiryo UI" w:eastAsia="Meiryo UI"/>
          <w:sz w:val="20"/>
          <w:szCs w:val="21"/>
        </w:rPr>
        <w:t>又は退場とする。</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w:t>
      </w:r>
      <w:r>
        <w:rPr>
          <w:rFonts w:ascii="Meiryo UI" w:hAnsi="Meiryo UI" w:eastAsia="Meiryo UI"/>
          <w:b/>
          <w:sz w:val="20"/>
          <w:szCs w:val="21"/>
        </w:rPr>
        <w:t>6</w:t>
      </w:r>
      <w:r>
        <w:rPr>
          <w:rFonts w:hint="eastAsia" w:ascii="Meiryo UI" w:hAnsi="Meiryo UI" w:eastAsia="Meiryo UI"/>
          <w:b/>
          <w:sz w:val="20"/>
          <w:szCs w:val="21"/>
        </w:rPr>
        <w:t>．審判員　　</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4人制審判とする。各チーム帯同審判２名（その内1名は3級審判以上の資格を有する）の準備をする事。</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主審（R）は3級以上に限る。</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帯同審判については、担当試合前に大会本部に審判証を提示して本人確認を行う事とする。</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大会事務局より割り当てられた審判を必ず行う（別紙の通り）。但し、主審・副審は両チームの協議とする。</w:t>
      </w:r>
    </w:p>
    <w:p>
      <w:pPr>
        <w:snapToGrid w:val="0"/>
        <w:spacing w:line="20" w:lineRule="atLeast"/>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w:t>
      </w:r>
      <w:r>
        <w:rPr>
          <w:rFonts w:ascii="Meiryo UI" w:hAnsi="Meiryo UI" w:eastAsia="Meiryo UI"/>
          <w:b/>
          <w:sz w:val="20"/>
          <w:szCs w:val="21"/>
        </w:rPr>
        <w:t>7</w:t>
      </w:r>
      <w:r>
        <w:rPr>
          <w:rFonts w:hint="eastAsia" w:ascii="Meiryo UI" w:hAnsi="Meiryo UI" w:eastAsia="Meiryo UI"/>
          <w:b/>
          <w:sz w:val="20"/>
          <w:szCs w:val="21"/>
        </w:rPr>
        <w:t>．組み合わせ</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「別紙の通り」</w:t>
      </w:r>
    </w:p>
    <w:p>
      <w:pPr>
        <w:snapToGrid w:val="0"/>
        <w:spacing w:line="20" w:lineRule="atLeast"/>
        <w:ind w:left="1464" w:hanging="1464" w:hangingChars="800"/>
        <w:jc w:val="left"/>
        <w:rPr>
          <w:rFonts w:ascii="Meiryo UI" w:hAnsi="Meiryo UI" w:eastAsia="Meiryo UI"/>
          <w:b/>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1</w:t>
      </w:r>
      <w:r>
        <w:rPr>
          <w:rFonts w:ascii="Meiryo UI" w:hAnsi="Meiryo UI" w:eastAsia="Meiryo UI"/>
          <w:b/>
          <w:sz w:val="20"/>
          <w:szCs w:val="21"/>
        </w:rPr>
        <w:t>8</w:t>
      </w:r>
      <w:r>
        <w:rPr>
          <w:rFonts w:hint="eastAsia" w:ascii="Meiryo UI" w:hAnsi="Meiryo UI" w:eastAsia="Meiryo UI"/>
          <w:b/>
          <w:sz w:val="20"/>
          <w:szCs w:val="21"/>
        </w:rPr>
        <w:t>．上位大会への出場権</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①優勝チーム・選手にはJFA 第46回全日本U-12サッカー選手権大会への出場権を与える。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②優勝・準優勝・第３位のチームには、12月開催のフジパンカップへの出場権を与える。</w:t>
      </w:r>
    </w:p>
    <w:p>
      <w:pPr>
        <w:snapToGrid w:val="0"/>
        <w:spacing w:line="20" w:lineRule="atLeast"/>
        <w:ind w:left="1464" w:hanging="1464" w:hangingChars="800"/>
        <w:jc w:val="left"/>
        <w:rPr>
          <w:rFonts w:ascii="Meiryo UI" w:hAnsi="Meiryo UI" w:eastAsia="Meiryo UI"/>
          <w:b/>
          <w:sz w:val="20"/>
          <w:szCs w:val="21"/>
        </w:rPr>
      </w:pPr>
      <w:r>
        <w:rPr>
          <w:rFonts w:ascii="Meiryo UI" w:hAnsi="Meiryo UI" w:eastAsia="Meiryo UI"/>
          <w:b/>
          <w:sz w:val="20"/>
          <w:szCs w:val="21"/>
        </w:rPr>
        <w:t>19</w:t>
      </w:r>
      <w:r>
        <w:rPr>
          <w:rFonts w:hint="eastAsia" w:ascii="Meiryo UI" w:hAnsi="Meiryo UI" w:eastAsia="Meiryo UI"/>
          <w:b/>
          <w:sz w:val="20"/>
          <w:szCs w:val="21"/>
        </w:rPr>
        <w:t>．参加申込</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①「参加チーム」は本協会　WEB登録システムにて必要事項を入力の上、</w:t>
      </w:r>
    </w:p>
    <w:p>
      <w:pPr>
        <w:snapToGrid w:val="0"/>
        <w:spacing w:line="20" w:lineRule="atLeast"/>
        <w:ind w:firstLine="366" w:firstLineChars="200"/>
        <w:jc w:val="left"/>
        <w:rPr>
          <w:rFonts w:ascii="Meiryo UI" w:hAnsi="Meiryo UI" w:eastAsia="Meiryo UI"/>
          <w:sz w:val="20"/>
          <w:szCs w:val="21"/>
        </w:rPr>
      </w:pPr>
      <w:r>
        <w:rPr>
          <w:rFonts w:hint="eastAsia" w:ascii="Meiryo UI" w:hAnsi="Meiryo UI" w:eastAsia="Meiryo UI"/>
          <w:sz w:val="20"/>
          <w:szCs w:val="21"/>
          <w:u w:val="single"/>
        </w:rPr>
        <w:t>2022年9月</w:t>
      </w:r>
      <w:r>
        <w:rPr>
          <w:rFonts w:ascii="Meiryo UI" w:hAnsi="Meiryo UI" w:eastAsia="Meiryo UI"/>
          <w:sz w:val="20"/>
          <w:szCs w:val="21"/>
          <w:u w:val="single"/>
        </w:rPr>
        <w:t>9</w:t>
      </w:r>
      <w:r>
        <w:rPr>
          <w:rFonts w:hint="eastAsia" w:ascii="Meiryo UI" w:hAnsi="Meiryo UI" w:eastAsia="Meiryo UI"/>
          <w:sz w:val="20"/>
          <w:szCs w:val="21"/>
          <w:u w:val="single"/>
        </w:rPr>
        <w:t>日（金）～　9月19日（月）23：00</w:t>
      </w:r>
      <w:r>
        <w:rPr>
          <w:rFonts w:hint="eastAsia" w:ascii="Meiryo UI" w:hAnsi="Meiryo UI" w:eastAsia="Meiryo UI"/>
          <w:sz w:val="20"/>
          <w:szCs w:val="21"/>
        </w:rPr>
        <w:t>までに申し込みを完了する事（最終承認済み）。</w:t>
      </w:r>
    </w:p>
    <w:p>
      <w:pPr>
        <w:snapToGrid w:val="0"/>
        <w:spacing w:line="20" w:lineRule="atLeast"/>
        <w:ind w:firstLine="366" w:firstLineChars="200"/>
        <w:jc w:val="left"/>
        <w:rPr>
          <w:rFonts w:ascii="Meiryo UI" w:hAnsi="Meiryo UI" w:eastAsia="Meiryo UI"/>
          <w:sz w:val="20"/>
          <w:szCs w:val="21"/>
        </w:rPr>
      </w:pPr>
      <w:r>
        <w:rPr>
          <w:rFonts w:hint="eastAsia" w:ascii="Meiryo UI" w:hAnsi="Meiryo UI" w:eastAsia="Meiryo UI"/>
          <w:sz w:val="20"/>
          <w:szCs w:val="21"/>
        </w:rPr>
        <w:t>期日を過ぎた申し込みは受け付けない。</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②原則、申し込み承認後、選手変更及びスタッフ変更・チーム情報変更は認めない。</w:t>
      </w:r>
    </w:p>
    <w:p>
      <w:pPr>
        <w:snapToGrid w:val="0"/>
        <w:spacing w:line="20" w:lineRule="atLeast"/>
        <w:ind w:left="386" w:leftChars="2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2</w:t>
      </w:r>
      <w:r>
        <w:rPr>
          <w:rFonts w:ascii="Meiryo UI" w:hAnsi="Meiryo UI" w:eastAsia="Meiryo UI"/>
          <w:b/>
          <w:sz w:val="20"/>
          <w:szCs w:val="21"/>
        </w:rPr>
        <w:t>0</w:t>
      </w:r>
      <w:r>
        <w:rPr>
          <w:rFonts w:hint="eastAsia" w:ascii="Meiryo UI" w:hAnsi="Meiryo UI" w:eastAsia="Meiryo UI"/>
          <w:b/>
          <w:sz w:val="20"/>
          <w:szCs w:val="21"/>
        </w:rPr>
        <w:t>．参加費　　</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全チーム　￥5,000円　口座振込（９月30日（金）まで納入して下さい）</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　　　　　　　　　　　　　　 [振込口座</w:t>
      </w:r>
      <w:r>
        <w:rPr>
          <w:rFonts w:ascii="Meiryo UI" w:hAnsi="Meiryo UI" w:eastAsia="Meiryo UI"/>
          <w:sz w:val="20"/>
          <w:szCs w:val="21"/>
        </w:rPr>
        <w:t>]</w:t>
      </w:r>
      <w:r>
        <w:rPr>
          <w:rFonts w:hint="eastAsia" w:ascii="Meiryo UI" w:hAnsi="Meiryo UI" w:eastAsia="Meiryo UI"/>
          <w:sz w:val="20"/>
          <w:szCs w:val="21"/>
        </w:rPr>
        <w:t>　山形銀行寒河江中央支店　普通　569038</w:t>
      </w:r>
    </w:p>
    <w:p>
      <w:pPr>
        <w:snapToGrid w:val="0"/>
        <w:spacing w:line="20" w:lineRule="atLeast"/>
        <w:jc w:val="left"/>
        <w:rPr>
          <w:rFonts w:ascii="Meiryo UI" w:hAnsi="Meiryo UI" w:eastAsia="Meiryo UI"/>
          <w:sz w:val="20"/>
          <w:szCs w:val="21"/>
        </w:rPr>
      </w:pPr>
      <w:r>
        <w:rPr>
          <w:rFonts w:hint="eastAsia" w:ascii="Meiryo UI" w:hAnsi="Meiryo UI" w:eastAsia="Meiryo UI"/>
          <w:sz w:val="20"/>
          <w:szCs w:val="21"/>
        </w:rPr>
        <w:t>　　　　　　　　　　　　　　　　　　　　　　　山形県サッカー協会４種委員会事務局　吉田　浩昭</w:t>
      </w:r>
    </w:p>
    <w:p>
      <w:pPr>
        <w:pStyle w:val="12"/>
        <w:numPr>
          <w:ilvl w:val="0"/>
          <w:numId w:val="1"/>
        </w:numPr>
        <w:snapToGrid w:val="0"/>
        <w:spacing w:line="20" w:lineRule="atLeast"/>
        <w:ind w:leftChars="0"/>
        <w:jc w:val="left"/>
        <w:rPr>
          <w:rFonts w:ascii="Meiryo UI" w:hAnsi="Meiryo UI" w:eastAsia="Meiryo UI"/>
          <w:sz w:val="20"/>
          <w:szCs w:val="21"/>
        </w:rPr>
      </w:pPr>
      <w:r>
        <w:rPr>
          <w:rFonts w:hint="eastAsia" w:ascii="Meiryo UI" w:hAnsi="Meiryo UI" w:eastAsia="Meiryo UI"/>
          <w:sz w:val="20"/>
          <w:szCs w:val="21"/>
        </w:rPr>
        <w:t>振込は「チーム名」で、振込手数料はチーム負担でお願いします。</w:t>
      </w:r>
    </w:p>
    <w:p>
      <w:pPr>
        <w:snapToGrid w:val="0"/>
        <w:spacing w:line="20" w:lineRule="atLeast"/>
        <w:ind w:left="1464" w:hanging="1464" w:hangingChars="800"/>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2</w:t>
      </w:r>
      <w:r>
        <w:rPr>
          <w:rFonts w:ascii="Meiryo UI" w:hAnsi="Meiryo UI" w:eastAsia="Meiryo UI"/>
          <w:b/>
          <w:sz w:val="20"/>
          <w:szCs w:val="21"/>
        </w:rPr>
        <w:t>1</w:t>
      </w:r>
      <w:r>
        <w:rPr>
          <w:rFonts w:hint="eastAsia" w:ascii="Meiryo UI" w:hAnsi="Meiryo UI" w:eastAsia="Meiryo UI"/>
          <w:b/>
          <w:sz w:val="20"/>
          <w:szCs w:val="21"/>
        </w:rPr>
        <w:t>．連絡先　　</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☆試合・大会・チームに関するお問い合わせ：各地区協会4種委員会まで</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☆Web申し込みの際の不具合や不明な点、システム操作に関するお問い合わせ</w:t>
      </w:r>
    </w:p>
    <w:p>
      <w:pPr>
        <w:snapToGrid w:val="0"/>
        <w:spacing w:line="20" w:lineRule="atLeast"/>
        <w:ind w:left="1464" w:hanging="1464" w:hangingChars="800"/>
        <w:jc w:val="left"/>
        <w:rPr>
          <w:rFonts w:ascii="Meiryo UI" w:hAnsi="Meiryo UI" w:eastAsia="Meiryo UI" w:cs="ヒラギノ角ゴ Pro W3"/>
          <w:kern w:val="0"/>
          <w:sz w:val="20"/>
          <w:szCs w:val="21"/>
        </w:rPr>
      </w:pPr>
      <w:r>
        <w:rPr>
          <w:rFonts w:hint="eastAsia" w:ascii="Meiryo UI" w:hAnsi="Meiryo UI" w:eastAsia="Meiryo UI" w:cs="ヒラギノ角ゴ Pro W3"/>
          <w:kern w:val="0"/>
          <w:sz w:val="20"/>
          <w:szCs w:val="21"/>
        </w:rPr>
        <w:t>JFA登録サービスデスク：</w:t>
      </w:r>
      <w:r>
        <w:rPr>
          <w:rFonts w:hint="eastAsia" w:ascii="Meiryo UI" w:hAnsi="Meiryo UI" w:eastAsia="Meiryo UI" w:cs="ヒラギノ角ゴ Pro W3"/>
          <w:b/>
          <w:kern w:val="0"/>
          <w:sz w:val="20"/>
          <w:szCs w:val="21"/>
        </w:rPr>
        <w:t>TEL050-2018-1990</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営業時間：月～金　10:00～20:00（※祝日・年末年始除く）</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　　　　　　　　　　 土　10:00～17:00（※祝日・年末年始除く）</w:t>
      </w:r>
    </w:p>
    <w:p>
      <w:pPr>
        <w:snapToGrid w:val="0"/>
        <w:spacing w:line="20" w:lineRule="atLeast"/>
        <w:jc w:val="left"/>
        <w:rPr>
          <w:rFonts w:ascii="Meiryo UI" w:hAnsi="Meiryo UI" w:eastAsia="Meiryo UI"/>
          <w:sz w:val="20"/>
          <w:szCs w:val="21"/>
        </w:rPr>
      </w:pPr>
    </w:p>
    <w:p>
      <w:pPr>
        <w:snapToGrid w:val="0"/>
        <w:spacing w:line="20" w:lineRule="atLeast"/>
        <w:ind w:left="1464" w:hanging="1464" w:hangingChars="800"/>
        <w:jc w:val="left"/>
        <w:rPr>
          <w:rFonts w:ascii="Meiryo UI" w:hAnsi="Meiryo UI" w:eastAsia="Meiryo UI"/>
          <w:b/>
          <w:sz w:val="20"/>
          <w:szCs w:val="21"/>
        </w:rPr>
      </w:pPr>
      <w:r>
        <w:rPr>
          <w:rFonts w:hint="eastAsia" w:ascii="Meiryo UI" w:hAnsi="Meiryo UI" w:eastAsia="Meiryo UI"/>
          <w:b/>
          <w:sz w:val="20"/>
          <w:szCs w:val="21"/>
        </w:rPr>
        <w:t>2</w:t>
      </w:r>
      <w:r>
        <w:rPr>
          <w:rFonts w:ascii="Meiryo UI" w:hAnsi="Meiryo UI" w:eastAsia="Meiryo UI"/>
          <w:b/>
          <w:sz w:val="20"/>
          <w:szCs w:val="21"/>
        </w:rPr>
        <w:t>2</w:t>
      </w:r>
      <w:r>
        <w:rPr>
          <w:rFonts w:hint="eastAsia" w:ascii="Meiryo UI" w:hAnsi="Meiryo UI" w:eastAsia="Meiryo UI"/>
          <w:b/>
          <w:sz w:val="20"/>
          <w:szCs w:val="21"/>
        </w:rPr>
        <w:t>．その他　　</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①開会式は行わない。</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②監督会議：2022年９月24日（土）山形県総合運動公園大会議室　14：00～</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③本大会の実施に関して、本大会要項に定めない事項は山形県4種委員会にて協議のもと決定する。</w:t>
      </w:r>
    </w:p>
    <w:p>
      <w:pPr>
        <w:snapToGrid w:val="0"/>
        <w:spacing w:line="20" w:lineRule="atLeast"/>
        <w:ind w:left="1464" w:hanging="1464" w:hangingChars="800"/>
        <w:jc w:val="left"/>
        <w:rPr>
          <w:rFonts w:ascii="Meiryo UI" w:hAnsi="Meiryo UI" w:eastAsia="Meiryo UI"/>
          <w:sz w:val="20"/>
          <w:szCs w:val="21"/>
        </w:rPr>
      </w:pPr>
      <w:r>
        <w:rPr>
          <w:rFonts w:hint="eastAsia" w:ascii="Meiryo UI" w:hAnsi="Meiryo UI" w:eastAsia="Meiryo UI"/>
          <w:sz w:val="20"/>
          <w:szCs w:val="21"/>
        </w:rPr>
        <w:t>④本大会参加中は試合中に限らず、人道的に不可解な言動や暴力、暴言等があった場合は、大会規律委員会にて事実を確認し</w:t>
      </w:r>
    </w:p>
    <w:p>
      <w:pPr>
        <w:snapToGrid w:val="0"/>
        <w:spacing w:line="20" w:lineRule="atLeast"/>
        <w:ind w:firstLine="183" w:firstLineChars="100"/>
        <w:jc w:val="left"/>
        <w:rPr>
          <w:rFonts w:ascii="Meiryo UI" w:hAnsi="Meiryo UI" w:eastAsia="Meiryo UI"/>
          <w:sz w:val="20"/>
          <w:szCs w:val="21"/>
        </w:rPr>
      </w:pPr>
      <w:r>
        <w:rPr>
          <w:rFonts w:hint="eastAsia" w:ascii="Meiryo UI" w:hAnsi="Meiryo UI" w:eastAsia="Meiryo UI"/>
          <w:sz w:val="20"/>
          <w:szCs w:val="21"/>
        </w:rPr>
        <w:t>処分の対象とする。</w:t>
      </w:r>
    </w:p>
    <w:p>
      <w:pPr>
        <w:snapToGrid w:val="0"/>
        <w:spacing w:line="20" w:lineRule="atLeast"/>
        <w:ind w:left="1464" w:hanging="1464" w:hangingChars="800"/>
        <w:jc w:val="right"/>
        <w:rPr>
          <w:rFonts w:ascii="Meiryo UI" w:hAnsi="Meiryo UI" w:eastAsia="Meiryo UI"/>
          <w:sz w:val="20"/>
          <w:szCs w:val="20"/>
        </w:rPr>
      </w:pPr>
      <w:r>
        <w:rPr>
          <w:rFonts w:hint="eastAsia" w:ascii="Meiryo UI" w:hAnsi="Meiryo UI" w:eastAsia="Meiryo UI"/>
          <w:sz w:val="20"/>
          <w:szCs w:val="21"/>
        </w:rPr>
        <w:t>　　　　　　　以上</w:t>
      </w:r>
    </w:p>
    <w:sectPr>
      <w:headerReference r:id="rId3" w:type="default"/>
      <w:headerReference r:id="rId4" w:type="even"/>
      <w:pgSz w:w="11906" w:h="16838"/>
      <w:pgMar w:top="720" w:right="720" w:bottom="720" w:left="720" w:header="851" w:footer="992" w:gutter="0"/>
      <w:cols w:space="425" w:num="1"/>
      <w:docGrid w:type="linesAndChars" w:linePitch="291"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Meiryo UI">
    <w:panose1 w:val="020B0604030504040204"/>
    <w:charset w:val="80"/>
    <w:family w:val="modern"/>
    <w:pitch w:val="default"/>
    <w:sig w:usb0="E00002FF" w:usb1="6AC7FFFF" w:usb2="08000012" w:usb3="00000000" w:csb0="6002009F" w:csb1="DFD70000"/>
  </w:font>
  <w:font w:name="メイリオ">
    <w:panose1 w:val="020B0604030504040204"/>
    <w:charset w:val="80"/>
    <w:family w:val="modern"/>
    <w:pitch w:val="default"/>
    <w:sig w:usb0="E00002FF" w:usb1="6AC7FFFF" w:usb2="08000012" w:usb3="00000000" w:csb0="6002009F" w:csb1="DFD70000"/>
  </w:font>
  <w:font w:name="ヒラギノ角ゴ Pro W3">
    <w:altName w:val="Segoe Print"/>
    <w:panose1 w:val="00000000000000000000"/>
    <w:charset w:val="4E"/>
    <w:family w:val="auto"/>
    <w:pitch w:val="default"/>
    <w:sig w:usb0="00000000" w:usb1="0000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82406"/>
    <w:multiLevelType w:val="multilevel"/>
    <w:tmpl w:val="45482406"/>
    <w:lvl w:ilvl="0" w:tentative="0">
      <w:start w:val="21"/>
      <w:numFmt w:val="bullet"/>
      <w:lvlText w:val="※"/>
      <w:lvlJc w:val="left"/>
      <w:pPr>
        <w:ind w:left="2220" w:hanging="360"/>
      </w:pPr>
      <w:rPr>
        <w:rFonts w:hint="eastAsia" w:ascii="Meiryo UI" w:hAnsi="Meiryo UI" w:eastAsia="Meiryo UI" w:cs="Times New Roman"/>
      </w:rPr>
    </w:lvl>
    <w:lvl w:ilvl="1" w:tentative="0">
      <w:start w:val="1"/>
      <w:numFmt w:val="bullet"/>
      <w:lvlText w:val=""/>
      <w:lvlJc w:val="left"/>
      <w:pPr>
        <w:ind w:left="2700" w:hanging="420"/>
      </w:pPr>
      <w:rPr>
        <w:rFonts w:hint="default" w:ascii="Wingdings" w:hAnsi="Wingdings"/>
      </w:rPr>
    </w:lvl>
    <w:lvl w:ilvl="2" w:tentative="0">
      <w:start w:val="1"/>
      <w:numFmt w:val="bullet"/>
      <w:lvlText w:val=""/>
      <w:lvlJc w:val="left"/>
      <w:pPr>
        <w:ind w:left="3120" w:hanging="420"/>
      </w:pPr>
      <w:rPr>
        <w:rFonts w:hint="default" w:ascii="Wingdings" w:hAnsi="Wingdings"/>
      </w:rPr>
    </w:lvl>
    <w:lvl w:ilvl="3" w:tentative="0">
      <w:start w:val="1"/>
      <w:numFmt w:val="bullet"/>
      <w:lvlText w:val=""/>
      <w:lvlJc w:val="left"/>
      <w:pPr>
        <w:ind w:left="3540" w:hanging="420"/>
      </w:pPr>
      <w:rPr>
        <w:rFonts w:hint="default" w:ascii="Wingdings" w:hAnsi="Wingdings"/>
      </w:rPr>
    </w:lvl>
    <w:lvl w:ilvl="4" w:tentative="0">
      <w:start w:val="1"/>
      <w:numFmt w:val="bullet"/>
      <w:lvlText w:val=""/>
      <w:lvlJc w:val="left"/>
      <w:pPr>
        <w:ind w:left="3960" w:hanging="420"/>
      </w:pPr>
      <w:rPr>
        <w:rFonts w:hint="default" w:ascii="Wingdings" w:hAnsi="Wingdings"/>
      </w:rPr>
    </w:lvl>
    <w:lvl w:ilvl="5" w:tentative="0">
      <w:start w:val="1"/>
      <w:numFmt w:val="bullet"/>
      <w:lvlText w:val=""/>
      <w:lvlJc w:val="left"/>
      <w:pPr>
        <w:ind w:left="4380" w:hanging="420"/>
      </w:pPr>
      <w:rPr>
        <w:rFonts w:hint="default" w:ascii="Wingdings" w:hAnsi="Wingdings"/>
      </w:rPr>
    </w:lvl>
    <w:lvl w:ilvl="6" w:tentative="0">
      <w:start w:val="1"/>
      <w:numFmt w:val="bullet"/>
      <w:lvlText w:val=""/>
      <w:lvlJc w:val="left"/>
      <w:pPr>
        <w:ind w:left="4800" w:hanging="420"/>
      </w:pPr>
      <w:rPr>
        <w:rFonts w:hint="default" w:ascii="Wingdings" w:hAnsi="Wingdings"/>
      </w:rPr>
    </w:lvl>
    <w:lvl w:ilvl="7" w:tentative="0">
      <w:start w:val="1"/>
      <w:numFmt w:val="bullet"/>
      <w:lvlText w:val=""/>
      <w:lvlJc w:val="left"/>
      <w:pPr>
        <w:ind w:left="5220" w:hanging="420"/>
      </w:pPr>
      <w:rPr>
        <w:rFonts w:hint="default" w:ascii="Wingdings" w:hAnsi="Wingdings"/>
      </w:rPr>
    </w:lvl>
    <w:lvl w:ilvl="8" w:tentative="0">
      <w:start w:val="1"/>
      <w:numFmt w:val="bullet"/>
      <w:lvlText w:val=""/>
      <w:lvlJc w:val="left"/>
      <w:pPr>
        <w:ind w:left="56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92"/>
    <w:rsid w:val="00021453"/>
    <w:rsid w:val="00030407"/>
    <w:rsid w:val="00036266"/>
    <w:rsid w:val="00056B54"/>
    <w:rsid w:val="00062EAB"/>
    <w:rsid w:val="0007234A"/>
    <w:rsid w:val="00072784"/>
    <w:rsid w:val="000A6E4E"/>
    <w:rsid w:val="000C15A6"/>
    <w:rsid w:val="000D3069"/>
    <w:rsid w:val="000D3DC6"/>
    <w:rsid w:val="001053D7"/>
    <w:rsid w:val="00111A2E"/>
    <w:rsid w:val="00112A8E"/>
    <w:rsid w:val="00117825"/>
    <w:rsid w:val="0012416B"/>
    <w:rsid w:val="00125E99"/>
    <w:rsid w:val="00126A72"/>
    <w:rsid w:val="00142CF1"/>
    <w:rsid w:val="0015160F"/>
    <w:rsid w:val="00162002"/>
    <w:rsid w:val="00175518"/>
    <w:rsid w:val="00194D46"/>
    <w:rsid w:val="00196D31"/>
    <w:rsid w:val="001B740F"/>
    <w:rsid w:val="001C01ED"/>
    <w:rsid w:val="001D00A1"/>
    <w:rsid w:val="001E31B5"/>
    <w:rsid w:val="001F5E1B"/>
    <w:rsid w:val="00241086"/>
    <w:rsid w:val="0024546E"/>
    <w:rsid w:val="00245D8E"/>
    <w:rsid w:val="002461FA"/>
    <w:rsid w:val="00267BC9"/>
    <w:rsid w:val="002701A6"/>
    <w:rsid w:val="002704AA"/>
    <w:rsid w:val="00296D96"/>
    <w:rsid w:val="00297AD6"/>
    <w:rsid w:val="002A33B5"/>
    <w:rsid w:val="002A54ED"/>
    <w:rsid w:val="002B6FC5"/>
    <w:rsid w:val="002D04B2"/>
    <w:rsid w:val="002D6CC7"/>
    <w:rsid w:val="002F4250"/>
    <w:rsid w:val="0030001F"/>
    <w:rsid w:val="00302267"/>
    <w:rsid w:val="00320D7E"/>
    <w:rsid w:val="0034163C"/>
    <w:rsid w:val="00344629"/>
    <w:rsid w:val="00345ED3"/>
    <w:rsid w:val="00354A1A"/>
    <w:rsid w:val="0037094A"/>
    <w:rsid w:val="00377AB2"/>
    <w:rsid w:val="003909C1"/>
    <w:rsid w:val="0039156A"/>
    <w:rsid w:val="003A14FD"/>
    <w:rsid w:val="003A32C2"/>
    <w:rsid w:val="003A4C28"/>
    <w:rsid w:val="003B0C90"/>
    <w:rsid w:val="003B7514"/>
    <w:rsid w:val="003C077B"/>
    <w:rsid w:val="003D6D35"/>
    <w:rsid w:val="003E57E0"/>
    <w:rsid w:val="003E63A0"/>
    <w:rsid w:val="003F1733"/>
    <w:rsid w:val="003F21B8"/>
    <w:rsid w:val="003F4CF0"/>
    <w:rsid w:val="00414035"/>
    <w:rsid w:val="00414089"/>
    <w:rsid w:val="00447DA2"/>
    <w:rsid w:val="00456AAC"/>
    <w:rsid w:val="00465581"/>
    <w:rsid w:val="004A20B4"/>
    <w:rsid w:val="004C2632"/>
    <w:rsid w:val="004C3EF4"/>
    <w:rsid w:val="004D10BC"/>
    <w:rsid w:val="004D389A"/>
    <w:rsid w:val="00500DD3"/>
    <w:rsid w:val="0050612C"/>
    <w:rsid w:val="00515D1A"/>
    <w:rsid w:val="00533ED1"/>
    <w:rsid w:val="0053449C"/>
    <w:rsid w:val="00536848"/>
    <w:rsid w:val="005413CA"/>
    <w:rsid w:val="005424A7"/>
    <w:rsid w:val="00554DE2"/>
    <w:rsid w:val="00555494"/>
    <w:rsid w:val="005743C2"/>
    <w:rsid w:val="00576C2D"/>
    <w:rsid w:val="00584B45"/>
    <w:rsid w:val="005A46DF"/>
    <w:rsid w:val="005B58A3"/>
    <w:rsid w:val="005C7E8D"/>
    <w:rsid w:val="005D39A6"/>
    <w:rsid w:val="005D557D"/>
    <w:rsid w:val="005F2019"/>
    <w:rsid w:val="005F277B"/>
    <w:rsid w:val="005F6EA8"/>
    <w:rsid w:val="005F6EB1"/>
    <w:rsid w:val="00642B0E"/>
    <w:rsid w:val="006448DB"/>
    <w:rsid w:val="00650E92"/>
    <w:rsid w:val="00654004"/>
    <w:rsid w:val="00656EFE"/>
    <w:rsid w:val="00671952"/>
    <w:rsid w:val="00681EF1"/>
    <w:rsid w:val="00685B70"/>
    <w:rsid w:val="0069279A"/>
    <w:rsid w:val="00696EEA"/>
    <w:rsid w:val="006A20DF"/>
    <w:rsid w:val="006B5687"/>
    <w:rsid w:val="006C20BF"/>
    <w:rsid w:val="006D0C19"/>
    <w:rsid w:val="006D63C5"/>
    <w:rsid w:val="006F0A3F"/>
    <w:rsid w:val="00703C39"/>
    <w:rsid w:val="0071523F"/>
    <w:rsid w:val="0072359A"/>
    <w:rsid w:val="007237B6"/>
    <w:rsid w:val="00747BB2"/>
    <w:rsid w:val="00750FD0"/>
    <w:rsid w:val="00782B21"/>
    <w:rsid w:val="007863BF"/>
    <w:rsid w:val="007953C5"/>
    <w:rsid w:val="00796317"/>
    <w:rsid w:val="007A1FEB"/>
    <w:rsid w:val="007A458A"/>
    <w:rsid w:val="007A45ED"/>
    <w:rsid w:val="007A7F1F"/>
    <w:rsid w:val="007B0E0A"/>
    <w:rsid w:val="007C0943"/>
    <w:rsid w:val="007D376A"/>
    <w:rsid w:val="007D696D"/>
    <w:rsid w:val="007E0FFD"/>
    <w:rsid w:val="007E5CF9"/>
    <w:rsid w:val="007E7AA0"/>
    <w:rsid w:val="00804080"/>
    <w:rsid w:val="00805DDD"/>
    <w:rsid w:val="00815914"/>
    <w:rsid w:val="00825DE3"/>
    <w:rsid w:val="0083609C"/>
    <w:rsid w:val="00846612"/>
    <w:rsid w:val="00846B8E"/>
    <w:rsid w:val="00867D98"/>
    <w:rsid w:val="008739AD"/>
    <w:rsid w:val="008921B9"/>
    <w:rsid w:val="00895CB8"/>
    <w:rsid w:val="008B54FF"/>
    <w:rsid w:val="008B62F9"/>
    <w:rsid w:val="008C4B84"/>
    <w:rsid w:val="008D2DD2"/>
    <w:rsid w:val="008D7EE5"/>
    <w:rsid w:val="008F1F0E"/>
    <w:rsid w:val="0090787C"/>
    <w:rsid w:val="00912336"/>
    <w:rsid w:val="0093622E"/>
    <w:rsid w:val="00936DC5"/>
    <w:rsid w:val="00941BD4"/>
    <w:rsid w:val="00990240"/>
    <w:rsid w:val="009A2B99"/>
    <w:rsid w:val="009A5FBA"/>
    <w:rsid w:val="009B0AC2"/>
    <w:rsid w:val="009B150C"/>
    <w:rsid w:val="009D2E88"/>
    <w:rsid w:val="009D7D86"/>
    <w:rsid w:val="009E6459"/>
    <w:rsid w:val="00A259CF"/>
    <w:rsid w:val="00A32190"/>
    <w:rsid w:val="00A5305C"/>
    <w:rsid w:val="00A576B1"/>
    <w:rsid w:val="00A6037F"/>
    <w:rsid w:val="00A62AA4"/>
    <w:rsid w:val="00A947D6"/>
    <w:rsid w:val="00AB2142"/>
    <w:rsid w:val="00AC3D54"/>
    <w:rsid w:val="00AD690B"/>
    <w:rsid w:val="00AF1DA8"/>
    <w:rsid w:val="00B04DDD"/>
    <w:rsid w:val="00B21460"/>
    <w:rsid w:val="00B33B50"/>
    <w:rsid w:val="00B355DC"/>
    <w:rsid w:val="00B47F4E"/>
    <w:rsid w:val="00B71AFF"/>
    <w:rsid w:val="00B74347"/>
    <w:rsid w:val="00B84EF9"/>
    <w:rsid w:val="00B904B1"/>
    <w:rsid w:val="00BA0A68"/>
    <w:rsid w:val="00BA23BF"/>
    <w:rsid w:val="00BA4820"/>
    <w:rsid w:val="00BC083A"/>
    <w:rsid w:val="00BC4207"/>
    <w:rsid w:val="00BC53B9"/>
    <w:rsid w:val="00BE04C2"/>
    <w:rsid w:val="00BE1F08"/>
    <w:rsid w:val="00BF0D8B"/>
    <w:rsid w:val="00C013D8"/>
    <w:rsid w:val="00C14DAD"/>
    <w:rsid w:val="00C24DDE"/>
    <w:rsid w:val="00C25007"/>
    <w:rsid w:val="00C3046F"/>
    <w:rsid w:val="00C316D6"/>
    <w:rsid w:val="00C44567"/>
    <w:rsid w:val="00C55959"/>
    <w:rsid w:val="00C64097"/>
    <w:rsid w:val="00C6429E"/>
    <w:rsid w:val="00C842D5"/>
    <w:rsid w:val="00CB0830"/>
    <w:rsid w:val="00CB6DE6"/>
    <w:rsid w:val="00CC1C1D"/>
    <w:rsid w:val="00CC4465"/>
    <w:rsid w:val="00CC5377"/>
    <w:rsid w:val="00CE140F"/>
    <w:rsid w:val="00CE3D35"/>
    <w:rsid w:val="00D01414"/>
    <w:rsid w:val="00D1795C"/>
    <w:rsid w:val="00D22CE8"/>
    <w:rsid w:val="00D26C78"/>
    <w:rsid w:val="00D35D49"/>
    <w:rsid w:val="00D55764"/>
    <w:rsid w:val="00D67136"/>
    <w:rsid w:val="00D73DAC"/>
    <w:rsid w:val="00D95C58"/>
    <w:rsid w:val="00D96412"/>
    <w:rsid w:val="00DA145D"/>
    <w:rsid w:val="00DA3A8E"/>
    <w:rsid w:val="00DA6CD2"/>
    <w:rsid w:val="00DC1702"/>
    <w:rsid w:val="00DC3441"/>
    <w:rsid w:val="00DC473E"/>
    <w:rsid w:val="00DD21DD"/>
    <w:rsid w:val="00DD221F"/>
    <w:rsid w:val="00DD2833"/>
    <w:rsid w:val="00DD2D0F"/>
    <w:rsid w:val="00DD4D19"/>
    <w:rsid w:val="00DF0C6B"/>
    <w:rsid w:val="00E07C35"/>
    <w:rsid w:val="00E34159"/>
    <w:rsid w:val="00E354EF"/>
    <w:rsid w:val="00E47B8C"/>
    <w:rsid w:val="00E53AE8"/>
    <w:rsid w:val="00E570FB"/>
    <w:rsid w:val="00E62DC0"/>
    <w:rsid w:val="00E76EB0"/>
    <w:rsid w:val="00E85409"/>
    <w:rsid w:val="00E8798C"/>
    <w:rsid w:val="00E94EEB"/>
    <w:rsid w:val="00EA3A97"/>
    <w:rsid w:val="00EB6663"/>
    <w:rsid w:val="00EE17DA"/>
    <w:rsid w:val="00EF7572"/>
    <w:rsid w:val="00EF7E83"/>
    <w:rsid w:val="00F030D6"/>
    <w:rsid w:val="00F04B8E"/>
    <w:rsid w:val="00F20707"/>
    <w:rsid w:val="00F21436"/>
    <w:rsid w:val="00F44309"/>
    <w:rsid w:val="00F50E09"/>
    <w:rsid w:val="00F533C6"/>
    <w:rsid w:val="00F6177A"/>
    <w:rsid w:val="00F714DF"/>
    <w:rsid w:val="00F76BFA"/>
    <w:rsid w:val="00F805EE"/>
    <w:rsid w:val="00F806A5"/>
    <w:rsid w:val="00FC2865"/>
    <w:rsid w:val="00FC2B41"/>
    <w:rsid w:val="00FC30A3"/>
    <w:rsid w:val="00FD75FB"/>
    <w:rsid w:val="41470C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uiPriority w:val="0"/>
    <w:rPr>
      <w:szCs w:val="21"/>
    </w:rPr>
  </w:style>
  <w:style w:type="paragraph" w:styleId="3">
    <w:name w:val="footer"/>
    <w:basedOn w:val="1"/>
    <w:link w:val="10"/>
    <w:uiPriority w:val="0"/>
    <w:pPr>
      <w:tabs>
        <w:tab w:val="center" w:pos="4252"/>
        <w:tab w:val="right" w:pos="8504"/>
      </w:tabs>
      <w:snapToGrid w:val="0"/>
    </w:pPr>
  </w:style>
  <w:style w:type="paragraph" w:styleId="4">
    <w:name w:val="Balloon Text"/>
    <w:basedOn w:val="1"/>
    <w:link w:val="11"/>
    <w:semiHidden/>
    <w:unhideWhenUsed/>
    <w:uiPriority w:val="99"/>
    <w:rPr>
      <w:rFonts w:asciiTheme="majorHAnsi" w:hAnsiTheme="majorHAnsi" w:eastAsiaTheme="majorEastAsia" w:cstheme="majorBidi"/>
      <w:sz w:val="18"/>
      <w:szCs w:val="18"/>
    </w:rPr>
  </w:style>
  <w:style w:type="paragraph" w:styleId="5">
    <w:name w:val="header"/>
    <w:basedOn w:val="1"/>
    <w:link w:val="9"/>
    <w:uiPriority w:val="0"/>
    <w:pPr>
      <w:tabs>
        <w:tab w:val="center" w:pos="4252"/>
        <w:tab w:val="right" w:pos="8504"/>
      </w:tabs>
      <w:snapToGrid w:val="0"/>
    </w:pPr>
  </w:style>
  <w:style w:type="character" w:styleId="7">
    <w:name w:val="page number"/>
    <w:basedOn w:val="6"/>
    <w:semiHidden/>
    <w:unhideWhenUsed/>
    <w:uiPriority w:val="99"/>
  </w:style>
  <w:style w:type="character" w:customStyle="1" w:styleId="9">
    <w:name w:val="ヘッダー (文字)"/>
    <w:link w:val="5"/>
    <w:uiPriority w:val="0"/>
    <w:rPr>
      <w:kern w:val="2"/>
      <w:sz w:val="21"/>
      <w:szCs w:val="24"/>
    </w:rPr>
  </w:style>
  <w:style w:type="character" w:customStyle="1" w:styleId="10">
    <w:name w:val="フッター (文字)"/>
    <w:link w:val="3"/>
    <w:uiPriority w:val="0"/>
    <w:rPr>
      <w:kern w:val="2"/>
      <w:sz w:val="21"/>
      <w:szCs w:val="24"/>
    </w:rPr>
  </w:style>
  <w:style w:type="character" w:customStyle="1" w:styleId="11">
    <w:name w:val="吹き出し (文字)"/>
    <w:basedOn w:val="6"/>
    <w:link w:val="4"/>
    <w:semiHidden/>
    <w:uiPriority w:val="99"/>
    <w:rPr>
      <w:rFonts w:asciiTheme="majorHAnsi" w:hAnsiTheme="majorHAnsi" w:eastAsiaTheme="majorEastAsia" w:cstheme="majorBidi"/>
      <w:kern w:val="2"/>
      <w:sz w:val="18"/>
      <w:szCs w:val="18"/>
    </w:rPr>
  </w:style>
  <w:style w:type="paragraph" w:styleId="12">
    <w:name w:val="List Paragraph"/>
    <w:basedOn w:val="1"/>
    <w:uiPriority w:val="72"/>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16F5F-DAE8-4FE3-98CE-3EA5B086F522}">
  <ds:schemaRefs/>
</ds:datastoreItem>
</file>

<file path=docProps/app.xml><?xml version="1.0" encoding="utf-8"?>
<Properties xmlns="http://schemas.openxmlformats.org/officeDocument/2006/extended-properties" xmlns:vt="http://schemas.openxmlformats.org/officeDocument/2006/docPropsVTypes">
  <Template>Normal</Template>
  <Company>社団法人東北建設協会</Company>
  <Pages>4</Pages>
  <Words>688</Words>
  <Characters>3927</Characters>
  <Lines>32</Lines>
  <Paragraphs>9</Paragraphs>
  <TotalTime>269</TotalTime>
  <ScaleCrop>false</ScaleCrop>
  <LinksUpToDate>false</LinksUpToDate>
  <CharactersWithSpaces>4606</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2019-08-22T06:08:00Z</dcterms:created>
  <dc:creator>大沼</dc:creator>
  <cp:lastModifiedBy>user</cp:lastModifiedBy>
  <cp:lastPrinted>2022-09-23T05:31:00Z</cp:lastPrinted>
  <dcterms:modified xsi:type="dcterms:W3CDTF">2022-09-27T07:19:56Z</dcterms:modified>
  <dc:title>第35回全日本少年サッカー大会山形県大会実施要項</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